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41" w:rsidRPr="00530555" w:rsidRDefault="00B76641" w:rsidP="00B76641">
      <w:pPr>
        <w:tabs>
          <w:tab w:val="center" w:pos="4550"/>
          <w:tab w:val="left" w:pos="8520"/>
        </w:tabs>
        <w:spacing w:line="360" w:lineRule="auto"/>
        <w:ind w:firstLine="28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530555">
        <w:rPr>
          <w:rFonts w:asciiTheme="minorHAnsi" w:hAnsiTheme="minorHAnsi" w:cstheme="minorHAnsi"/>
          <w:b/>
          <w:i/>
          <w:sz w:val="32"/>
          <w:szCs w:val="32"/>
        </w:rPr>
        <w:t>М</w:t>
      </w:r>
      <w:r w:rsidR="00530555" w:rsidRPr="00530555">
        <w:rPr>
          <w:rFonts w:asciiTheme="minorHAnsi" w:hAnsiTheme="minorHAnsi" w:cstheme="minorHAnsi"/>
          <w:b/>
          <w:i/>
          <w:sz w:val="32"/>
          <w:szCs w:val="32"/>
        </w:rPr>
        <w:t>Б</w:t>
      </w:r>
      <w:r w:rsidRPr="00530555">
        <w:rPr>
          <w:rFonts w:asciiTheme="minorHAnsi" w:hAnsiTheme="minorHAnsi" w:cstheme="minorHAnsi"/>
          <w:b/>
          <w:i/>
          <w:sz w:val="32"/>
          <w:szCs w:val="32"/>
        </w:rPr>
        <w:t xml:space="preserve">ОУ  «Кубачинская  СОШ  им.  А.Г. </w:t>
      </w:r>
      <w:proofErr w:type="spellStart"/>
      <w:r w:rsidRPr="00530555">
        <w:rPr>
          <w:rFonts w:asciiTheme="minorHAnsi" w:hAnsiTheme="minorHAnsi" w:cstheme="minorHAnsi"/>
          <w:b/>
          <w:i/>
          <w:sz w:val="32"/>
          <w:szCs w:val="32"/>
        </w:rPr>
        <w:t>Караева</w:t>
      </w:r>
      <w:proofErr w:type="spellEnd"/>
      <w:r w:rsidRPr="00530555">
        <w:rPr>
          <w:rFonts w:asciiTheme="minorHAnsi" w:hAnsiTheme="minorHAnsi" w:cstheme="minorHAnsi"/>
          <w:b/>
          <w:i/>
          <w:sz w:val="32"/>
          <w:szCs w:val="32"/>
        </w:rPr>
        <w:t>».</w:t>
      </w:r>
    </w:p>
    <w:p w:rsidR="008303D7" w:rsidRPr="00530555" w:rsidRDefault="00B76641" w:rsidP="00B76641">
      <w:pPr>
        <w:spacing w:line="276" w:lineRule="auto"/>
        <w:ind w:firstLine="150"/>
        <w:jc w:val="center"/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</w:pPr>
      <w:r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 xml:space="preserve">Справка </w:t>
      </w:r>
    </w:p>
    <w:p w:rsidR="008F6823" w:rsidRPr="00530555" w:rsidRDefault="008303D7" w:rsidP="00B76641">
      <w:pPr>
        <w:spacing w:line="276" w:lineRule="auto"/>
        <w:ind w:firstLine="150"/>
        <w:jc w:val="center"/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</w:pPr>
      <w:r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по работе</w:t>
      </w:r>
      <w:r w:rsidR="008F6823"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 xml:space="preserve"> с одарёнными детьми и детьми,</w:t>
      </w:r>
    </w:p>
    <w:p w:rsidR="008F6823" w:rsidRPr="00530555" w:rsidRDefault="00B76641" w:rsidP="00B76641">
      <w:pPr>
        <w:spacing w:line="276" w:lineRule="auto"/>
        <w:ind w:firstLine="150"/>
        <w:jc w:val="center"/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</w:pPr>
      <w:r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 xml:space="preserve">за 1 </w:t>
      </w:r>
      <w:r w:rsid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четверть</w:t>
      </w:r>
      <w:r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 xml:space="preserve"> </w:t>
      </w:r>
      <w:r w:rsidR="00530555"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2020</w:t>
      </w:r>
      <w:r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-</w:t>
      </w:r>
      <w:r w:rsidR="00530555"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2021</w:t>
      </w:r>
      <w:r w:rsidR="008303D7" w:rsidRPr="00530555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 xml:space="preserve"> учебный год</w:t>
      </w:r>
    </w:p>
    <w:p w:rsidR="00F22A50" w:rsidRDefault="008F6823" w:rsidP="00B76641">
      <w:pPr>
        <w:spacing w:line="276" w:lineRule="auto"/>
        <w:ind w:firstLine="360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В соответствие с Программой </w:t>
      </w:r>
      <w:r w:rsidR="008303D7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«Одаренные дети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» и планом работы на </w:t>
      </w:r>
      <w:r w:rsidR="00530555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2020</w:t>
      </w:r>
      <w:r w:rsidR="00B76641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-</w:t>
      </w:r>
      <w:r w:rsidR="00530555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2021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учебный год   в сен</w:t>
      </w:r>
      <w:bookmarkStart w:id="0" w:name="_GoBack"/>
      <w:bookmarkEnd w:id="0"/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тябре - октябре </w:t>
      </w:r>
      <w:r w:rsidR="00530555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2020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года </w:t>
      </w:r>
      <w:r w:rsidRPr="00530555">
        <w:rPr>
          <w:rFonts w:asciiTheme="minorHAnsi" w:hAnsiTheme="minorHAnsi" w:cstheme="minorHAnsi"/>
          <w:i/>
          <w:iCs/>
          <w:color w:val="000000"/>
          <w:sz w:val="28"/>
          <w:szCs w:val="28"/>
        </w:rPr>
        <w:t>был скорректирован банк данных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способностей  учащихся, их одаренности </w:t>
      </w:r>
      <w:r w:rsidRPr="00530555">
        <w:rPr>
          <w:rFonts w:asciiTheme="minorHAnsi" w:hAnsiTheme="minorHAnsi" w:cstheme="minorHAnsi"/>
          <w:i/>
          <w:iCs/>
          <w:color w:val="000000"/>
          <w:sz w:val="28"/>
          <w:szCs w:val="28"/>
        </w:rPr>
        <w:t>на основе</w:t>
      </w:r>
      <w:r w:rsidR="00B76641" w:rsidRPr="00530555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</w:t>
      </w:r>
      <w:r w:rsidRPr="00530555">
        <w:rPr>
          <w:rFonts w:asciiTheme="minorHAnsi" w:hAnsiTheme="minorHAnsi" w:cstheme="minorHAnsi"/>
          <w:i/>
          <w:iCs/>
          <w:color w:val="000000"/>
          <w:sz w:val="28"/>
          <w:szCs w:val="28"/>
        </w:rPr>
        <w:t>психолого-педагогического тестирования, индивидуальных собеседований и непосредственной практической деятельности  учащихся</w:t>
      </w:r>
      <w:r w:rsidR="00F22A50">
        <w:rPr>
          <w:rFonts w:asciiTheme="minorHAnsi" w:hAnsiTheme="minorHAnsi" w:cstheme="minorHAnsi"/>
          <w:i/>
          <w:iCs/>
          <w:color w:val="000000"/>
          <w:sz w:val="28"/>
          <w:szCs w:val="28"/>
        </w:rPr>
        <w:t>.</w:t>
      </w:r>
    </w:p>
    <w:p w:rsidR="00F22A50" w:rsidRDefault="00F22A50" w:rsidP="00B76641">
      <w:pPr>
        <w:spacing w:line="276" w:lineRule="auto"/>
        <w:ind w:firstLine="360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Ответственным</w:t>
      </w:r>
      <w:proofErr w:type="gramEnd"/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 по школе назначен учитель физики </w:t>
      </w:r>
      <w:proofErr w:type="spellStart"/>
      <w:r w:rsidRPr="00F22A50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Асилалов</w:t>
      </w:r>
      <w:proofErr w:type="spellEnd"/>
      <w:r w:rsidRPr="00F22A50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 xml:space="preserve"> М.З.</w:t>
      </w:r>
    </w:p>
    <w:p w:rsidR="008F6823" w:rsidRPr="00530555" w:rsidRDefault="008F6823" w:rsidP="00B76641">
      <w:pPr>
        <w:spacing w:line="276" w:lineRule="auto"/>
        <w:ind w:firstLine="36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 xml:space="preserve"> Анализ современных психолого-педагогических трактовок понятия «одаренность» позволил нам выделить следующие виды одаренности:</w:t>
      </w:r>
    </w:p>
    <w:p w:rsidR="008F6823" w:rsidRPr="00530555" w:rsidRDefault="008F6823" w:rsidP="00B76641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 xml:space="preserve">Общая интеллектуальная </w:t>
      </w:r>
      <w:r w:rsidR="008303D7" w:rsidRPr="00530555">
        <w:rPr>
          <w:rFonts w:asciiTheme="minorHAnsi" w:hAnsiTheme="minorHAnsi" w:cstheme="minorHAnsi"/>
          <w:i/>
          <w:sz w:val="28"/>
          <w:szCs w:val="28"/>
        </w:rPr>
        <w:t xml:space="preserve"> (академическая) одаренность  </w:t>
      </w:r>
    </w:p>
    <w:p w:rsidR="008F6823" w:rsidRPr="00530555" w:rsidRDefault="008F6823" w:rsidP="00B76641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Информационно -</w:t>
      </w:r>
      <w:r w:rsidR="008303D7" w:rsidRPr="00530555">
        <w:rPr>
          <w:rFonts w:asciiTheme="minorHAnsi" w:hAnsiTheme="minorHAnsi" w:cstheme="minorHAnsi"/>
          <w:i/>
          <w:sz w:val="28"/>
          <w:szCs w:val="28"/>
        </w:rPr>
        <w:t xml:space="preserve"> коммуникативная одаренность  </w:t>
      </w:r>
    </w:p>
    <w:p w:rsidR="008F6823" w:rsidRPr="00530555" w:rsidRDefault="008F6823" w:rsidP="00B76641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 xml:space="preserve">Творческая одаренность </w:t>
      </w:r>
    </w:p>
    <w:p w:rsidR="008F6823" w:rsidRPr="00530555" w:rsidRDefault="008303D7" w:rsidP="00B76641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 xml:space="preserve">Спортивная одаренность </w:t>
      </w:r>
    </w:p>
    <w:p w:rsidR="008F6823" w:rsidRPr="00530555" w:rsidRDefault="008F6823" w:rsidP="00B76641">
      <w:pPr>
        <w:spacing w:line="276" w:lineRule="auto"/>
        <w:ind w:firstLine="709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Создание условий, обеспечивающих выявление и развитие одаренных детей, реализа</w:t>
      </w:r>
      <w:r w:rsidRPr="00530555">
        <w:rPr>
          <w:rFonts w:asciiTheme="minorHAnsi" w:hAnsiTheme="minorHAnsi" w:cstheme="minorHAnsi"/>
          <w:i/>
          <w:sz w:val="28"/>
          <w:szCs w:val="28"/>
        </w:rPr>
        <w:softHyphen/>
        <w:t>ция их потенциальных возможностей является одной из приоритетных социальных задач.</w:t>
      </w:r>
    </w:p>
    <w:p w:rsidR="008F6823" w:rsidRPr="00530555" w:rsidRDefault="008F6823" w:rsidP="00B76641">
      <w:pPr>
        <w:spacing w:line="276" w:lineRule="auto"/>
        <w:ind w:firstLine="54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Опрос, пров</w:t>
      </w:r>
      <w:r w:rsidR="00B76641" w:rsidRPr="00530555">
        <w:rPr>
          <w:rFonts w:asciiTheme="minorHAnsi" w:hAnsiTheme="minorHAnsi" w:cstheme="minorHAnsi"/>
          <w:i/>
          <w:sz w:val="28"/>
          <w:szCs w:val="28"/>
        </w:rPr>
        <w:t>еденный среди учащихся 5-11</w:t>
      </w:r>
      <w:r w:rsidRPr="00530555">
        <w:rPr>
          <w:rFonts w:asciiTheme="minorHAnsi" w:hAnsiTheme="minorHAnsi" w:cstheme="minorHAnsi"/>
          <w:i/>
          <w:sz w:val="28"/>
          <w:szCs w:val="28"/>
        </w:rPr>
        <w:t xml:space="preserve"> классов, показывает, что уроки,  на которых используются разные </w:t>
      </w:r>
      <w:proofErr w:type="gramStart"/>
      <w:r w:rsidRPr="00530555">
        <w:rPr>
          <w:rFonts w:asciiTheme="minorHAnsi" w:hAnsiTheme="minorHAnsi" w:cstheme="minorHAnsi"/>
          <w:i/>
          <w:sz w:val="28"/>
          <w:szCs w:val="28"/>
        </w:rPr>
        <w:t>ИТ</w:t>
      </w:r>
      <w:proofErr w:type="gramEnd"/>
      <w:r w:rsidRPr="00530555">
        <w:rPr>
          <w:rFonts w:asciiTheme="minorHAnsi" w:hAnsiTheme="minorHAnsi" w:cstheme="minorHAnsi"/>
          <w:i/>
          <w:sz w:val="28"/>
          <w:szCs w:val="28"/>
        </w:rPr>
        <w:t xml:space="preserve"> возможности и разнообразные формы и методы, с использованием </w:t>
      </w:r>
      <w:proofErr w:type="spellStart"/>
      <w:r w:rsidRPr="00530555">
        <w:rPr>
          <w:rFonts w:asciiTheme="minorHAnsi" w:hAnsiTheme="minorHAnsi" w:cstheme="minorHAnsi"/>
          <w:i/>
          <w:sz w:val="28"/>
          <w:szCs w:val="28"/>
        </w:rPr>
        <w:t>деятельностного</w:t>
      </w:r>
      <w:proofErr w:type="spellEnd"/>
      <w:r w:rsidRPr="00530555">
        <w:rPr>
          <w:rFonts w:asciiTheme="minorHAnsi" w:hAnsiTheme="minorHAnsi" w:cstheme="minorHAnsi"/>
          <w:i/>
          <w:sz w:val="28"/>
          <w:szCs w:val="28"/>
        </w:rPr>
        <w:t xml:space="preserve"> подхода, воспринимаются на более высоком уровне, чем уроки, проводимые в традиционной  форме. </w:t>
      </w:r>
    </w:p>
    <w:p w:rsidR="008303D7" w:rsidRPr="00530555" w:rsidRDefault="008F6823" w:rsidP="00B76641">
      <w:pPr>
        <w:spacing w:line="276" w:lineRule="auto"/>
        <w:ind w:firstLine="36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Готовить домашнее задание с помощью электронных энциклопедий, Интернет-ресурсов и представлять их в виде презентаций более интересно и позволяет не только осваивать конкретную предметную область, но и получать и совершенствовать навыки ПК-пользователя. Учащиеся видят в компьютере не только престижную игрушку, но и сре</w:t>
      </w:r>
      <w:r w:rsidR="008303D7" w:rsidRPr="00530555">
        <w:rPr>
          <w:rFonts w:asciiTheme="minorHAnsi" w:hAnsiTheme="minorHAnsi" w:cstheme="minorHAnsi"/>
          <w:i/>
          <w:sz w:val="28"/>
          <w:szCs w:val="28"/>
        </w:rPr>
        <w:t xml:space="preserve">дство получения новых  знаний. </w:t>
      </w:r>
    </w:p>
    <w:p w:rsidR="008F6823" w:rsidRPr="00530555" w:rsidRDefault="008F6823" w:rsidP="00B76641">
      <w:pPr>
        <w:spacing w:line="276" w:lineRule="auto"/>
        <w:ind w:firstLine="36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 xml:space="preserve"> Творчество детей невозможно без творчества учителей.</w:t>
      </w:r>
      <w:r w:rsidRPr="00530555">
        <w:rPr>
          <w:rFonts w:asciiTheme="minorHAnsi" w:hAnsiTheme="minorHAnsi" w:cstheme="minorHAnsi"/>
          <w:i/>
          <w:color w:val="000000"/>
          <w:spacing w:val="8"/>
          <w:sz w:val="28"/>
          <w:szCs w:val="28"/>
        </w:rPr>
        <w:t xml:space="preserve"> Учителя нашей школы работают над формированием таких ключевых компетенций </w:t>
      </w:r>
      <w:r w:rsidRPr="00530555">
        <w:rPr>
          <w:rFonts w:asciiTheme="minorHAnsi" w:hAnsiTheme="minorHAnsi" w:cstheme="minorHAnsi"/>
          <w:i/>
          <w:color w:val="000000"/>
          <w:spacing w:val="1"/>
          <w:sz w:val="28"/>
          <w:szCs w:val="28"/>
        </w:rPr>
        <w:t xml:space="preserve">обучающихся, без которых  современный человек не сумеет сориентироваться ни в </w:t>
      </w:r>
      <w:r w:rsidRPr="00530555">
        <w:rPr>
          <w:rFonts w:asciiTheme="minorHAnsi" w:hAnsiTheme="minorHAnsi" w:cstheme="minorHAnsi"/>
          <w:i/>
          <w:color w:val="000000"/>
          <w:spacing w:val="16"/>
          <w:sz w:val="28"/>
          <w:szCs w:val="28"/>
        </w:rPr>
        <w:t xml:space="preserve">общественной жизни, ни в постоянно растущем информационном </w:t>
      </w:r>
      <w:r w:rsidRPr="00530555">
        <w:rPr>
          <w:rFonts w:asciiTheme="minorHAnsi" w:hAnsiTheme="minorHAnsi" w:cstheme="minorHAnsi"/>
          <w:i/>
          <w:color w:val="000000"/>
          <w:spacing w:val="1"/>
          <w:sz w:val="28"/>
          <w:szCs w:val="28"/>
        </w:rPr>
        <w:t xml:space="preserve">пространстве. </w:t>
      </w:r>
    </w:p>
    <w:p w:rsidR="008F6823" w:rsidRPr="00530555" w:rsidRDefault="008303D7" w:rsidP="00B76641">
      <w:pPr>
        <w:shd w:val="clear" w:color="auto" w:fill="FFFFFF"/>
        <w:spacing w:line="276" w:lineRule="auto"/>
        <w:ind w:left="18" w:firstLine="522"/>
        <w:rPr>
          <w:rFonts w:asciiTheme="minorHAnsi" w:hAnsiTheme="minorHAnsi" w:cstheme="minorHAnsi"/>
          <w:i/>
          <w:spacing w:val="2"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У</w:t>
      </w:r>
      <w:r w:rsidR="008F6823" w:rsidRPr="00530555">
        <w:rPr>
          <w:rFonts w:asciiTheme="minorHAnsi" w:hAnsiTheme="minorHAnsi" w:cstheme="minorHAnsi"/>
          <w:i/>
          <w:sz w:val="28"/>
          <w:szCs w:val="28"/>
        </w:rPr>
        <w:t xml:space="preserve">чителя школы ставят перед собой задачу научить выпускника необходимым ему умениям </w:t>
      </w:r>
      <w:r w:rsidR="008F6823" w:rsidRPr="00530555">
        <w:rPr>
          <w:rFonts w:asciiTheme="minorHAnsi" w:hAnsiTheme="minorHAnsi" w:cstheme="minorHAnsi"/>
          <w:i/>
          <w:spacing w:val="6"/>
          <w:sz w:val="28"/>
          <w:szCs w:val="28"/>
        </w:rPr>
        <w:t xml:space="preserve">самому выстраивать свою жизненную модель, добывать новые знания, </w:t>
      </w:r>
      <w:r w:rsidR="008F6823" w:rsidRPr="00530555">
        <w:rPr>
          <w:rFonts w:asciiTheme="minorHAnsi" w:hAnsiTheme="minorHAnsi" w:cstheme="minorHAnsi"/>
          <w:i/>
          <w:spacing w:val="2"/>
          <w:sz w:val="28"/>
          <w:szCs w:val="28"/>
        </w:rPr>
        <w:t>использовать их, беречь свою жизнь и здоровье, владеть современными информационно-коммуникационными технологиями.</w:t>
      </w:r>
    </w:p>
    <w:p w:rsidR="008F6823" w:rsidRPr="00530555" w:rsidRDefault="008F6823" w:rsidP="00B76641">
      <w:pPr>
        <w:shd w:val="clear" w:color="auto" w:fill="FFFFFF"/>
        <w:spacing w:line="276" w:lineRule="auto"/>
        <w:ind w:left="18" w:firstLine="522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Учителя школы выбирают такие формы обучения, при которых гибко и вариативно используются разнообразные приемы, методы обучения, </w:t>
      </w:r>
      <w:r w:rsidRPr="00530555">
        <w:rPr>
          <w:rFonts w:asciiTheme="minorHAnsi" w:hAnsiTheme="minorHAnsi" w:cstheme="minorHAnsi"/>
          <w:i/>
          <w:color w:val="000000"/>
          <w:spacing w:val="4"/>
          <w:sz w:val="28"/>
          <w:szCs w:val="28"/>
        </w:rPr>
        <w:t xml:space="preserve">не </w:t>
      </w:r>
      <w:r w:rsidRPr="00530555">
        <w:rPr>
          <w:rFonts w:asciiTheme="minorHAnsi" w:hAnsiTheme="minorHAnsi" w:cstheme="minorHAnsi"/>
          <w:i/>
          <w:color w:val="000000"/>
          <w:spacing w:val="4"/>
          <w:sz w:val="28"/>
          <w:szCs w:val="28"/>
        </w:rPr>
        <w:lastRenderedPageBreak/>
        <w:t xml:space="preserve">характерные для традиционного урока. Широко используются аудио, 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видео и компьютерная техника.</w:t>
      </w:r>
    </w:p>
    <w:p w:rsidR="008F6823" w:rsidRPr="00530555" w:rsidRDefault="008F6823" w:rsidP="00B76641">
      <w:pPr>
        <w:shd w:val="clear" w:color="auto" w:fill="FFFFFF"/>
        <w:spacing w:line="276" w:lineRule="auto"/>
        <w:ind w:left="18" w:firstLine="522"/>
        <w:rPr>
          <w:rFonts w:asciiTheme="minorHAnsi" w:hAnsiTheme="minorHAnsi" w:cstheme="minorHAnsi"/>
          <w:i/>
          <w:color w:val="000000"/>
          <w:spacing w:val="5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pacing w:val="12"/>
          <w:sz w:val="28"/>
          <w:szCs w:val="28"/>
        </w:rPr>
        <w:t xml:space="preserve">В нашей школе становится нормой урок, во время которого учитель </w:t>
      </w:r>
      <w:r w:rsidRPr="00530555">
        <w:rPr>
          <w:rFonts w:asciiTheme="minorHAnsi" w:hAnsiTheme="minorHAnsi" w:cstheme="minorHAnsi"/>
          <w:i/>
          <w:color w:val="000000"/>
          <w:spacing w:val="6"/>
          <w:sz w:val="28"/>
          <w:szCs w:val="28"/>
        </w:rPr>
        <w:t xml:space="preserve">использует специальные компьютерные устройства, интерактивную доску, </w:t>
      </w:r>
      <w:r w:rsidRPr="00530555">
        <w:rPr>
          <w:rFonts w:asciiTheme="minorHAnsi" w:hAnsiTheme="minorHAnsi" w:cstheme="minorHAnsi"/>
          <w:i/>
          <w:color w:val="000000"/>
          <w:spacing w:val="5"/>
          <w:sz w:val="28"/>
          <w:szCs w:val="28"/>
        </w:rPr>
        <w:t xml:space="preserve">показывает  отобранные   видеоматериалы. </w:t>
      </w:r>
    </w:p>
    <w:p w:rsidR="008F6823" w:rsidRPr="00530555" w:rsidRDefault="008F6823" w:rsidP="00B76641">
      <w:pPr>
        <w:shd w:val="clear" w:color="auto" w:fill="FFFFFF"/>
        <w:spacing w:line="276" w:lineRule="auto"/>
        <w:ind w:firstLine="670"/>
        <w:rPr>
          <w:rFonts w:asciiTheme="minorHAnsi" w:hAnsiTheme="minorHAnsi" w:cstheme="minorHAnsi"/>
          <w:i/>
          <w:sz w:val="28"/>
          <w:szCs w:val="28"/>
          <w:u w:val="single"/>
        </w:rPr>
      </w:pPr>
      <w:r w:rsidRPr="00530555">
        <w:rPr>
          <w:rFonts w:asciiTheme="minorHAnsi" w:hAnsiTheme="minorHAnsi" w:cstheme="minorHAnsi"/>
          <w:i/>
          <w:sz w:val="28"/>
          <w:szCs w:val="28"/>
          <w:u w:val="single"/>
        </w:rPr>
        <w:t>Вывод:</w:t>
      </w:r>
    </w:p>
    <w:p w:rsidR="008F6823" w:rsidRPr="00530555" w:rsidRDefault="008F6823" w:rsidP="00B76641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 xml:space="preserve">          В </w:t>
      </w:r>
      <w:r w:rsidR="00530555" w:rsidRPr="00530555">
        <w:rPr>
          <w:rFonts w:asciiTheme="minorHAnsi" w:hAnsiTheme="minorHAnsi" w:cstheme="minorHAnsi"/>
          <w:i/>
          <w:sz w:val="28"/>
          <w:szCs w:val="28"/>
        </w:rPr>
        <w:t>2020</w:t>
      </w:r>
      <w:r w:rsidR="00B76641" w:rsidRPr="00530555">
        <w:rPr>
          <w:rFonts w:asciiTheme="minorHAnsi" w:hAnsiTheme="minorHAnsi" w:cstheme="minorHAnsi"/>
          <w:i/>
          <w:sz w:val="28"/>
          <w:szCs w:val="28"/>
        </w:rPr>
        <w:t>-</w:t>
      </w:r>
      <w:r w:rsidR="00530555" w:rsidRPr="00530555">
        <w:rPr>
          <w:rFonts w:asciiTheme="minorHAnsi" w:hAnsiTheme="minorHAnsi" w:cstheme="minorHAnsi"/>
          <w:i/>
          <w:sz w:val="28"/>
          <w:szCs w:val="28"/>
        </w:rPr>
        <w:t>2021</w:t>
      </w:r>
      <w:r w:rsidRPr="00530555">
        <w:rPr>
          <w:rFonts w:asciiTheme="minorHAnsi" w:hAnsiTheme="minorHAnsi" w:cstheme="minorHAnsi"/>
          <w:i/>
          <w:sz w:val="28"/>
          <w:szCs w:val="28"/>
        </w:rPr>
        <w:t xml:space="preserve"> 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ведется </w:t>
      </w:r>
      <w:proofErr w:type="gramStart"/>
      <w:r w:rsidRPr="00530555">
        <w:rPr>
          <w:rFonts w:asciiTheme="minorHAnsi" w:hAnsiTheme="minorHAnsi" w:cstheme="minorHAnsi"/>
          <w:i/>
          <w:sz w:val="28"/>
          <w:szCs w:val="28"/>
        </w:rPr>
        <w:t>целенаправленная</w:t>
      </w:r>
      <w:proofErr w:type="gramEnd"/>
      <w:r w:rsidRPr="00530555">
        <w:rPr>
          <w:rFonts w:asciiTheme="minorHAnsi" w:hAnsiTheme="minorHAnsi" w:cstheme="minorHAnsi"/>
          <w:i/>
          <w:sz w:val="28"/>
          <w:szCs w:val="28"/>
        </w:rPr>
        <w:t xml:space="preserve"> работу с одаренными  и высокомотивированными учащимися. </w:t>
      </w:r>
    </w:p>
    <w:p w:rsidR="008F6823" w:rsidRPr="00530555" w:rsidRDefault="008F6823" w:rsidP="00B76641">
      <w:pPr>
        <w:shd w:val="clear" w:color="auto" w:fill="FFFFFF"/>
        <w:spacing w:line="276" w:lineRule="auto"/>
        <w:ind w:firstLine="67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Для нашей школы решена одна из главных проблем - соз</w:t>
      </w:r>
      <w:r w:rsidRPr="00530555">
        <w:rPr>
          <w:rFonts w:asciiTheme="minorHAnsi" w:hAnsiTheme="minorHAnsi" w:cstheme="minorHAnsi"/>
          <w:i/>
          <w:sz w:val="28"/>
          <w:szCs w:val="28"/>
        </w:rPr>
        <w:softHyphen/>
        <w:t>дание благоприятных условий для развития интеллекта, исследовательских навыков, творческих способностей и личностного роста одаренных и талантливых де</w:t>
      </w:r>
      <w:r w:rsidR="008303D7" w:rsidRPr="00530555">
        <w:rPr>
          <w:rFonts w:asciiTheme="minorHAnsi" w:hAnsiTheme="minorHAnsi" w:cstheme="minorHAnsi"/>
          <w:i/>
          <w:sz w:val="28"/>
          <w:szCs w:val="28"/>
        </w:rPr>
        <w:t>тей</w:t>
      </w:r>
      <w:r w:rsidRPr="00530555">
        <w:rPr>
          <w:rFonts w:asciiTheme="minorHAnsi" w:hAnsiTheme="minorHAnsi" w:cstheme="minorHAnsi"/>
          <w:i/>
          <w:sz w:val="28"/>
          <w:szCs w:val="28"/>
        </w:rPr>
        <w:t xml:space="preserve">. </w:t>
      </w:r>
    </w:p>
    <w:p w:rsidR="008F6823" w:rsidRPr="00530555" w:rsidRDefault="008F6823" w:rsidP="00B76641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Для достижения этой цели решались следующие задачи:</w:t>
      </w:r>
    </w:p>
    <w:p w:rsidR="008F6823" w:rsidRPr="00530555" w:rsidRDefault="008F6823" w:rsidP="00B76641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•    создание социокультурной среды, благоприятной для обучения, воспитания и разви</w:t>
      </w:r>
      <w:r w:rsidRPr="00530555">
        <w:rPr>
          <w:rFonts w:asciiTheme="minorHAnsi" w:hAnsiTheme="minorHAnsi" w:cstheme="minorHAnsi"/>
          <w:i/>
          <w:sz w:val="28"/>
          <w:szCs w:val="28"/>
        </w:rPr>
        <w:softHyphen/>
        <w:t>тия потенциально одаренных детей;</w:t>
      </w:r>
    </w:p>
    <w:p w:rsidR="008F6823" w:rsidRPr="00530555" w:rsidRDefault="008F6823" w:rsidP="00B76641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•    развитие системы поддержки одаренных детей;</w:t>
      </w:r>
    </w:p>
    <w:p w:rsidR="008F6823" w:rsidRPr="00530555" w:rsidRDefault="008F6823" w:rsidP="00B76641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i/>
          <w:sz w:val="28"/>
          <w:szCs w:val="28"/>
        </w:rPr>
      </w:pPr>
      <w:r w:rsidRPr="00530555">
        <w:rPr>
          <w:rFonts w:asciiTheme="minorHAnsi" w:hAnsiTheme="minorHAnsi" w:cstheme="minorHAnsi"/>
          <w:i/>
          <w:sz w:val="28"/>
          <w:szCs w:val="28"/>
        </w:rPr>
        <w:t>•    расширение возможностей участия способных   и одаренных д</w:t>
      </w:r>
      <w:r w:rsidR="008303D7" w:rsidRPr="00530555">
        <w:rPr>
          <w:rFonts w:asciiTheme="minorHAnsi" w:hAnsiTheme="minorHAnsi" w:cstheme="minorHAnsi"/>
          <w:i/>
          <w:sz w:val="28"/>
          <w:szCs w:val="28"/>
        </w:rPr>
        <w:t>етей школы в город</w:t>
      </w:r>
      <w:r w:rsidR="008303D7" w:rsidRPr="00530555">
        <w:rPr>
          <w:rFonts w:asciiTheme="minorHAnsi" w:hAnsiTheme="minorHAnsi" w:cstheme="minorHAnsi"/>
          <w:i/>
          <w:sz w:val="28"/>
          <w:szCs w:val="28"/>
        </w:rPr>
        <w:softHyphen/>
        <w:t>ских, областных</w:t>
      </w:r>
      <w:r w:rsidRPr="00530555">
        <w:rPr>
          <w:rFonts w:asciiTheme="minorHAnsi" w:hAnsiTheme="minorHAnsi" w:cstheme="minorHAnsi"/>
          <w:i/>
          <w:sz w:val="28"/>
          <w:szCs w:val="28"/>
        </w:rPr>
        <w:t>, международных творческих конкурсах, выставках, олимпиадах;</w:t>
      </w:r>
    </w:p>
    <w:p w:rsidR="008303D7" w:rsidRPr="00530555" w:rsidRDefault="008303D7" w:rsidP="00B76641">
      <w:pPr>
        <w:shd w:val="clear" w:color="auto" w:fill="FFFFFF"/>
        <w:spacing w:line="276" w:lineRule="auto"/>
        <w:ind w:firstLine="720"/>
        <w:rPr>
          <w:rFonts w:asciiTheme="minorHAnsi" w:hAnsiTheme="minorHAnsi" w:cstheme="minorHAnsi"/>
          <w:i/>
          <w:sz w:val="28"/>
          <w:szCs w:val="28"/>
        </w:rPr>
      </w:pPr>
    </w:p>
    <w:p w:rsidR="008F6823" w:rsidRPr="00530555" w:rsidRDefault="008F6823" w:rsidP="00B76641">
      <w:pPr>
        <w:spacing w:line="276" w:lineRule="auto"/>
        <w:ind w:firstLine="709"/>
        <w:outlineLvl w:val="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 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  <w:u w:val="single"/>
        </w:rPr>
        <w:t xml:space="preserve">Рекомендации: 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  </w:t>
      </w:r>
    </w:p>
    <w:p w:rsidR="008F6823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психологу школы </w:t>
      </w:r>
      <w:proofErr w:type="spellStart"/>
      <w:r w:rsidR="00F22A50">
        <w:rPr>
          <w:rFonts w:asciiTheme="minorHAnsi" w:hAnsiTheme="minorHAnsi" w:cstheme="minorHAnsi"/>
          <w:i/>
          <w:color w:val="000000"/>
          <w:sz w:val="28"/>
          <w:szCs w:val="28"/>
        </w:rPr>
        <w:t>Узумову</w:t>
      </w:r>
      <w:proofErr w:type="spellEnd"/>
      <w:r w:rsidR="00F22A50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А.Г.</w:t>
      </w: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вести психологическое наблюдение за наиболее проявившими себя учащимися; дать рекомендации педагогам-наставникам;</w:t>
      </w:r>
    </w:p>
    <w:p w:rsidR="008F6823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руководителям ШМО запланировать в следующем учебном году интеллектуальные марафоны по предметам (в рамках предметных недель), заместителям директора школы запланировать День исследовательских и День творческих проектов в школе,</w:t>
      </w:r>
    </w:p>
    <w:p w:rsidR="008F6823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руководителям ШМО обновить данные в разделах «Работа с </w:t>
      </w:r>
      <w:proofErr w:type="gramStart"/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одаренными</w:t>
      </w:r>
      <w:proofErr w:type="gramEnd"/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», планировать отчеты по данному направлению на апрельском заседании каждого учебного года, </w:t>
      </w:r>
    </w:p>
    <w:p w:rsidR="008303D7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отметить работу с одаренными уч</w:t>
      </w:r>
      <w:r w:rsidR="008303D7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ащимися учителей – наставников.</w:t>
      </w:r>
    </w:p>
    <w:p w:rsidR="008303D7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продолжить работу по выявлению одаренных детей,</w:t>
      </w:r>
    </w:p>
    <w:p w:rsidR="008303D7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применять индивидуальный подход в обучении данной категории учащихся с целью развития индивидуальных форм работы с одаренными детьми;</w:t>
      </w:r>
    </w:p>
    <w:p w:rsidR="008303D7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усилить работу по подготовке учащихся к олимпиадам;</w:t>
      </w:r>
    </w:p>
    <w:p w:rsidR="008303D7" w:rsidRPr="00530555" w:rsidRDefault="008F6823" w:rsidP="00B766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>активизировать работу научных обществ;</w:t>
      </w:r>
    </w:p>
    <w:p w:rsidR="00B76641" w:rsidRPr="00530555" w:rsidRDefault="00B76641" w:rsidP="00B76641">
      <w:pPr>
        <w:spacing w:line="276" w:lineRule="auto"/>
        <w:ind w:left="360"/>
        <w:rPr>
          <w:rFonts w:asciiTheme="minorHAnsi" w:hAnsiTheme="minorHAnsi" w:cstheme="minorHAnsi"/>
          <w:i/>
          <w:color w:val="000000"/>
          <w:sz w:val="28"/>
          <w:szCs w:val="28"/>
        </w:rPr>
      </w:pPr>
    </w:p>
    <w:p w:rsidR="008F6823" w:rsidRPr="00530555" w:rsidRDefault="008F6823" w:rsidP="00B76641">
      <w:pPr>
        <w:spacing w:line="276" w:lineRule="auto"/>
        <w:ind w:left="36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530555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Составила зам директора по УВР                       </w:t>
      </w:r>
      <w:r w:rsidR="00B76641" w:rsidRPr="00530555">
        <w:rPr>
          <w:rFonts w:asciiTheme="minorHAnsi" w:hAnsiTheme="minorHAnsi" w:cstheme="minorHAnsi"/>
          <w:i/>
          <w:color w:val="000000"/>
          <w:sz w:val="28"/>
          <w:szCs w:val="28"/>
        </w:rPr>
        <w:t>Р.Ш. Гасанов</w:t>
      </w:r>
    </w:p>
    <w:sectPr w:rsidR="008F6823" w:rsidRPr="00530555" w:rsidSect="00530555">
      <w:footerReference w:type="even" r:id="rId7"/>
      <w:footerReference w:type="default" r:id="rId8"/>
      <w:pgSz w:w="11906" w:h="16838"/>
      <w:pgMar w:top="142" w:right="85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1D3" w:rsidRDefault="00C111D3">
      <w:r>
        <w:separator/>
      </w:r>
    </w:p>
  </w:endnote>
  <w:endnote w:type="continuationSeparator" w:id="1">
    <w:p w:rsidR="00C111D3" w:rsidRDefault="00C1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9" w:rsidRDefault="003C0CB8" w:rsidP="00E14F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F68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949" w:rsidRDefault="00F22A50" w:rsidP="0027194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9" w:rsidRDefault="00F22A50" w:rsidP="0027194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1D3" w:rsidRDefault="00C111D3">
      <w:r>
        <w:separator/>
      </w:r>
    </w:p>
  </w:footnote>
  <w:footnote w:type="continuationSeparator" w:id="1">
    <w:p w:rsidR="00C111D3" w:rsidRDefault="00C11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7061"/>
    <w:multiLevelType w:val="hybridMultilevel"/>
    <w:tmpl w:val="CE4CCE48"/>
    <w:lvl w:ilvl="0" w:tplc="2760112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15DB4"/>
    <w:multiLevelType w:val="hybridMultilevel"/>
    <w:tmpl w:val="0F4E7B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1F53014"/>
    <w:multiLevelType w:val="hybridMultilevel"/>
    <w:tmpl w:val="4AE47CD2"/>
    <w:lvl w:ilvl="0" w:tplc="C73CEB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3BC"/>
    <w:rsid w:val="002653BC"/>
    <w:rsid w:val="003C0CB8"/>
    <w:rsid w:val="00530555"/>
    <w:rsid w:val="00570885"/>
    <w:rsid w:val="00577E7D"/>
    <w:rsid w:val="0072553C"/>
    <w:rsid w:val="007850AE"/>
    <w:rsid w:val="008303D7"/>
    <w:rsid w:val="008F6823"/>
    <w:rsid w:val="00B76641"/>
    <w:rsid w:val="00C111D3"/>
    <w:rsid w:val="00E75AFF"/>
    <w:rsid w:val="00F22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68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6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823"/>
  </w:style>
  <w:style w:type="paragraph" w:styleId="a6">
    <w:name w:val="header"/>
    <w:basedOn w:val="a"/>
    <w:link w:val="a7"/>
    <w:uiPriority w:val="99"/>
    <w:unhideWhenUsed/>
    <w:rsid w:val="008303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3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3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68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F68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F6823"/>
  </w:style>
  <w:style w:type="paragraph" w:styleId="a6">
    <w:name w:val="header"/>
    <w:basedOn w:val="a"/>
    <w:link w:val="a7"/>
    <w:uiPriority w:val="99"/>
    <w:unhideWhenUsed/>
    <w:rsid w:val="008303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03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3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user</cp:lastModifiedBy>
  <cp:revision>3</cp:revision>
  <cp:lastPrinted>2020-12-15T05:09:00Z</cp:lastPrinted>
  <dcterms:created xsi:type="dcterms:W3CDTF">2020-12-14T21:06:00Z</dcterms:created>
  <dcterms:modified xsi:type="dcterms:W3CDTF">2020-12-15T05:09:00Z</dcterms:modified>
</cp:coreProperties>
</file>